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4" w:rsidRDefault="00A16864">
      <w:pPr>
        <w:pStyle w:val="ConsPlusTitle"/>
        <w:jc w:val="center"/>
        <w:outlineLvl w:val="0"/>
      </w:pPr>
      <w:r>
        <w:t>ПРАВИТЕЛЬСТВО ОРЛОВСКОЙ ОБЛАСТИ</w:t>
      </w:r>
    </w:p>
    <w:p w:rsidR="00A16864" w:rsidRDefault="00A16864">
      <w:pPr>
        <w:pStyle w:val="ConsPlusTitle"/>
        <w:jc w:val="center"/>
      </w:pPr>
    </w:p>
    <w:p w:rsidR="00A16864" w:rsidRDefault="00A16864">
      <w:pPr>
        <w:pStyle w:val="ConsPlusTitle"/>
        <w:jc w:val="center"/>
      </w:pPr>
      <w:r>
        <w:t>ПОСТАНОВЛЕНИЕ</w:t>
      </w:r>
    </w:p>
    <w:p w:rsidR="00A16864" w:rsidRDefault="00A16864">
      <w:pPr>
        <w:pStyle w:val="ConsPlusTitle"/>
        <w:jc w:val="center"/>
      </w:pPr>
      <w:r>
        <w:t>от 1 августа 2011 г. N 247</w:t>
      </w:r>
    </w:p>
    <w:p w:rsidR="00A16864" w:rsidRDefault="00A16864">
      <w:pPr>
        <w:pStyle w:val="ConsPlusTitle"/>
        <w:jc w:val="center"/>
      </w:pPr>
    </w:p>
    <w:p w:rsidR="00A16864" w:rsidRDefault="00A16864">
      <w:pPr>
        <w:pStyle w:val="ConsPlusTitle"/>
        <w:jc w:val="center"/>
      </w:pPr>
      <w:r>
        <w:t>ОБ УТВЕРЖДЕНИИ ПОРЯДКА</w:t>
      </w:r>
    </w:p>
    <w:p w:rsidR="00A16864" w:rsidRDefault="00A16864">
      <w:pPr>
        <w:pStyle w:val="ConsPlusTitle"/>
        <w:jc w:val="center"/>
      </w:pPr>
      <w:r>
        <w:t>УЧЕТА И ИСЧИСЛЕНИЯ ВЕЛИЧИНЫ СРЕДНЕДУШЕВОГО ДОХОДА,</w:t>
      </w:r>
    </w:p>
    <w:p w:rsidR="00A16864" w:rsidRDefault="00A16864">
      <w:pPr>
        <w:pStyle w:val="ConsPlusTitle"/>
        <w:jc w:val="center"/>
      </w:pPr>
      <w:r>
        <w:t>ДАЮЩЕГО ПРАВО НА ПОЛУЧЕНИЕ ЕЖЕМЕСЯЧНОГО ПОСОБИЯ НА РЕБЕНКА</w:t>
      </w:r>
    </w:p>
    <w:p w:rsidR="00A16864" w:rsidRDefault="00A16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864" w:rsidRDefault="00A16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864" w:rsidRDefault="00A16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A16864" w:rsidRDefault="00A16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r>
              <w:rPr>
                <w:color w:val="0000FF"/>
              </w:rPr>
              <w:t>N 15</w:t>
            </w:r>
            <w:bookmarkStart w:id="0" w:name="_GoBack"/>
            <w:bookmarkEnd w:id="0"/>
            <w:r>
              <w:rPr>
                <w:color w:val="0000FF"/>
              </w:rPr>
              <w:t>5</w:t>
            </w:r>
            <w:r>
              <w:rPr>
                <w:color w:val="392C69"/>
              </w:rPr>
              <w:t xml:space="preserve">, от 30.09.2015 </w:t>
            </w:r>
            <w:r>
              <w:rPr>
                <w:color w:val="0000FF"/>
              </w:rPr>
              <w:t>N 446</w:t>
            </w:r>
            <w:r>
              <w:rPr>
                <w:color w:val="392C69"/>
              </w:rPr>
              <w:t xml:space="preserve">, 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>,</w:t>
            </w:r>
          </w:p>
          <w:p w:rsidR="00A16864" w:rsidRDefault="00A16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A16864" w:rsidRDefault="00A16864">
      <w:pPr>
        <w:pStyle w:val="ConsPlusNormal"/>
        <w:jc w:val="center"/>
      </w:pPr>
    </w:p>
    <w:p w:rsidR="00A16864" w:rsidRDefault="00A16864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Законом</w:t>
      </w:r>
      <w:r>
        <w:t xml:space="preserve"> Орловской области от 19 ноября 2004 года N 439-ОЗ "О ежемесячном пособии на ребенка" Правительство Орловской области постановляет: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Порядок</w:t>
      </w:r>
      <w:r>
        <w:t xml:space="preserve"> учета и исчисления величины среднедушевого дохода, дающего право на получение ежемесячного пособия на ребенка.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и Председателя Правительства Орловской области - руководителя Администрации Губернатора и Правительства Орловской области Соколова В.В.</w:t>
      </w:r>
    </w:p>
    <w:p w:rsidR="00A16864" w:rsidRDefault="00A16864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jc w:val="right"/>
      </w:pPr>
      <w:r>
        <w:t>Председатель Правительства</w:t>
      </w:r>
    </w:p>
    <w:p w:rsidR="00A16864" w:rsidRDefault="00A16864">
      <w:pPr>
        <w:pStyle w:val="ConsPlusNormal"/>
        <w:jc w:val="right"/>
      </w:pPr>
      <w:r>
        <w:t>Орловской области</w:t>
      </w:r>
    </w:p>
    <w:p w:rsidR="00A16864" w:rsidRDefault="00A16864">
      <w:pPr>
        <w:pStyle w:val="ConsPlusNormal"/>
        <w:jc w:val="right"/>
      </w:pPr>
      <w:r>
        <w:t>А.П.КОЗЛОВ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jc w:val="right"/>
        <w:outlineLvl w:val="0"/>
      </w:pPr>
      <w:r>
        <w:t>Приложение</w:t>
      </w:r>
    </w:p>
    <w:p w:rsidR="00A16864" w:rsidRDefault="00A16864">
      <w:pPr>
        <w:pStyle w:val="ConsPlusNormal"/>
        <w:jc w:val="right"/>
      </w:pPr>
      <w:r>
        <w:t>к постановлению</w:t>
      </w:r>
    </w:p>
    <w:p w:rsidR="00A16864" w:rsidRDefault="00A16864">
      <w:pPr>
        <w:pStyle w:val="ConsPlusNormal"/>
        <w:jc w:val="right"/>
      </w:pPr>
      <w:r>
        <w:t>Правительства Орловской области</w:t>
      </w:r>
    </w:p>
    <w:p w:rsidR="00A16864" w:rsidRDefault="00A16864">
      <w:pPr>
        <w:pStyle w:val="ConsPlusNormal"/>
        <w:jc w:val="right"/>
      </w:pPr>
      <w:r>
        <w:t>от 1 августа 2011 г. N 247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Title"/>
        <w:jc w:val="center"/>
      </w:pPr>
      <w:bookmarkStart w:id="1" w:name="P33"/>
      <w:bookmarkEnd w:id="1"/>
      <w:r>
        <w:t>ПОРЯДОК</w:t>
      </w:r>
    </w:p>
    <w:p w:rsidR="00A16864" w:rsidRDefault="00A16864">
      <w:pPr>
        <w:pStyle w:val="ConsPlusTitle"/>
        <w:jc w:val="center"/>
      </w:pPr>
      <w:r>
        <w:t>УЧЕТА И ИСЧИСЛЕНИЯ ВЕЛИЧИНЫ СРЕДНЕДУШЕВОГО ДОХОДА,</w:t>
      </w:r>
    </w:p>
    <w:p w:rsidR="00A16864" w:rsidRDefault="00A16864">
      <w:pPr>
        <w:pStyle w:val="ConsPlusTitle"/>
        <w:jc w:val="center"/>
      </w:pPr>
      <w:r>
        <w:t>ДАЮЩЕГО ПРАВО НА ПОЛУЧЕНИЕ ЕЖЕМЕСЯЧНОГО ПОСОБИЯ НА РЕБЕНКА</w:t>
      </w:r>
    </w:p>
    <w:p w:rsidR="00A16864" w:rsidRDefault="00A168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68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16864" w:rsidRDefault="00A168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6864" w:rsidRDefault="00A168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Орловской области</w:t>
            </w:r>
            <w:proofErr w:type="gramEnd"/>
          </w:p>
          <w:p w:rsidR="00A16864" w:rsidRDefault="00A168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18.06.2014 </w:t>
            </w:r>
            <w:r>
              <w:rPr>
                <w:color w:val="0000FF"/>
              </w:rPr>
              <w:t>N 155</w:t>
            </w:r>
            <w:r>
              <w:rPr>
                <w:color w:val="392C69"/>
              </w:rPr>
              <w:t xml:space="preserve">, от 04.10.2017 </w:t>
            </w:r>
            <w:r>
              <w:rPr>
                <w:color w:val="0000FF"/>
              </w:rPr>
              <w:t>N 418</w:t>
            </w:r>
            <w:r>
              <w:rPr>
                <w:color w:val="392C69"/>
              </w:rPr>
              <w:t xml:space="preserve">, от 25.10.2019 </w:t>
            </w:r>
            <w:r>
              <w:rPr>
                <w:color w:val="0000FF"/>
              </w:rPr>
              <w:t>N 596</w:t>
            </w:r>
            <w:r>
              <w:rPr>
                <w:color w:val="392C69"/>
              </w:rPr>
              <w:t>)</w:t>
            </w:r>
          </w:p>
        </w:tc>
      </w:tr>
    </w:tbl>
    <w:p w:rsidR="00A16864" w:rsidRDefault="00A16864">
      <w:pPr>
        <w:pStyle w:val="ConsPlusNormal"/>
        <w:jc w:val="center"/>
      </w:pPr>
    </w:p>
    <w:p w:rsidR="00A16864" w:rsidRDefault="00A16864">
      <w:pPr>
        <w:pStyle w:val="ConsPlusTitle"/>
        <w:jc w:val="center"/>
        <w:outlineLvl w:val="1"/>
      </w:pPr>
      <w:r>
        <w:t>I. Общие положения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r>
        <w:rPr>
          <w:color w:val="0000FF"/>
        </w:rPr>
        <w:t>Законом</w:t>
      </w:r>
      <w:r>
        <w:t xml:space="preserve"> Орловской области от 19 ноября 2004 года N 439-ОЗ "О ежемесячном пособии на ребенка" устанавливает правила учета и исчисления величины среднедушевого дохода семьи, дающего право на получение ежемесячного пособия на ребенка (далее - среднедушевой доход семьи), исходя из состава семьи и доходов ее членов.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Title"/>
        <w:jc w:val="center"/>
        <w:outlineLvl w:val="1"/>
      </w:pPr>
      <w:r>
        <w:t>II. Состав семьи, учитываемый при исчислении</w:t>
      </w:r>
    </w:p>
    <w:p w:rsidR="00A16864" w:rsidRDefault="00A16864">
      <w:pPr>
        <w:pStyle w:val="ConsPlusTitle"/>
        <w:jc w:val="center"/>
      </w:pPr>
      <w:r>
        <w:t>величины среднедушевого дохода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>2. В состав семьи, учитываемый при исчислении величины среднедушевого дохода семьи, включаются родители (усыновители) ребенка, в связи с рождением (усыновлением) которого у гражданина возникло право на получение ежемесячного пособия на ребенка, супруги родителей несовершеннолетних детей и несовершеннолетние дети.</w:t>
      </w:r>
    </w:p>
    <w:p w:rsidR="00A16864" w:rsidRDefault="00A16864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A16864" w:rsidRDefault="00A16864">
      <w:pPr>
        <w:pStyle w:val="ConsPlusNormal"/>
        <w:spacing w:before="220"/>
        <w:ind w:firstLine="540"/>
        <w:jc w:val="both"/>
      </w:pPr>
      <w:bookmarkStart w:id="2" w:name="P49"/>
      <w:bookmarkEnd w:id="2"/>
      <w:r>
        <w:t xml:space="preserve">3. </w:t>
      </w:r>
      <w:proofErr w:type="gramStart"/>
      <w:r>
        <w:t xml:space="preserve">При исчислении среднедушевого дохода, дающего право на получение ежемесячного пособия на ребенка, находящегося под опекой (попечительством), на которого не выплачиваются в соответствии с законодательством Орловской области денежные средства на 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жительства и сам ребенок, за исключением лиц, указанных в </w:t>
      </w:r>
      <w:r>
        <w:rPr>
          <w:color w:val="0000FF"/>
        </w:rPr>
        <w:t>пункте 4</w:t>
      </w:r>
      <w:r>
        <w:t xml:space="preserve"> настоящего Порядка.</w:t>
      </w:r>
      <w:proofErr w:type="gramEnd"/>
    </w:p>
    <w:p w:rsidR="00A16864" w:rsidRDefault="00A16864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spacing w:before="220"/>
        <w:ind w:firstLine="540"/>
        <w:jc w:val="both"/>
      </w:pPr>
      <w:bookmarkStart w:id="3" w:name="P51"/>
      <w:bookmarkEnd w:id="3"/>
      <w:r>
        <w:t>4. В состав семьи, учитываемый при исчислении величины среднедушевого дохода, не включаются: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а) дети, достигшие совершеннолетия;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б) дети до достижения восемнадцати лет при приобретении ими дееспособности в полном объеме в случае, когда действующим законодательством допускается вступление в брак;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дети</w:t>
      </w:r>
      <w:proofErr w:type="gramEnd"/>
      <w:r>
        <w:t xml:space="preserve"> объявленные в установленном порядке полностью дееспособными (эмансипированными);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г) дети, в отношении которых родители лишены родительских прав или ограничены судом в родительских правах;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д) дети, находящиеся под опекой (попечительством), на содержание которых выплачиваются денежные средства в соответствии с законодательством Орловской области;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е) дети и родители, находящиеся на полном государственном обеспечении;</w:t>
      </w:r>
    </w:p>
    <w:p w:rsidR="00A16864" w:rsidRDefault="00A16864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25.10.2019 N 596)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ж) супруг (родитель, усыновитель), проходящий военную службу по призыву либо обучающийся в военной профессиональной образовательной организации до заключения контракта о прохождении военной службы;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з) супруг (родитель, усыновитель), отбывающий наказание в местах лишения свободы по приговору суда, вступившему в законную силу или на принудительном лечении по решению суда.</w:t>
      </w:r>
    </w:p>
    <w:p w:rsidR="00A16864" w:rsidRDefault="00A16864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Title"/>
        <w:jc w:val="center"/>
        <w:outlineLvl w:val="1"/>
      </w:pPr>
      <w:r>
        <w:t>III. Виды дохода семьи, учитываемого при исчислении</w:t>
      </w:r>
    </w:p>
    <w:p w:rsidR="00A16864" w:rsidRDefault="00A16864">
      <w:pPr>
        <w:pStyle w:val="ConsPlusTitle"/>
        <w:jc w:val="center"/>
      </w:pPr>
      <w:r>
        <w:t>величины среднедушевого дохода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>5. В доход семьи, учитываемый при исчислении величины среднедушевого дохода, включаются все виды заработной платы (денежного вознаграждения, содержания) и дополнительного вознаграждения по всем местам работы, в том числе: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а) суммы, начисленные по тарифным ставкам, должностным окладам, сдельным расценкам или исходя из выручки от реализации продукции (выполнения работ и оказания услуг);</w:t>
      </w:r>
    </w:p>
    <w:p w:rsidR="00A16864" w:rsidRDefault="00A16864">
      <w:pPr>
        <w:pStyle w:val="ConsPlusNormal"/>
        <w:spacing w:before="220"/>
        <w:ind w:firstLine="540"/>
        <w:jc w:val="both"/>
      </w:pPr>
      <w:proofErr w:type="gramStart"/>
      <w:r>
        <w:lastRenderedPageBreak/>
        <w:t>б) все виды доплат и надбавок к тарифным ставкам и должностным окладам, установленные законодательством Российской Федерации и Орловской области, в том числе за работу на тяжелых работах, на работах с вредными условиями труда и на работах в местностях с тяжелыми климатическими условиями, в ночное время, занятым на подземных работах, за квалификацию, классный чин, квалификационный разряд, дипломатический ранг, особые условия государственной</w:t>
      </w:r>
      <w:proofErr w:type="gramEnd"/>
      <w:r>
        <w:t xml:space="preserve"> службы, совмещение профессий и выполнение обязанностей временно отсутствующих работников, со сведениями, составляющими государственную тайну, ученую степень и ученое звание, выслугу лет и стаж работы;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в) премии и вознаграждения, предусмотренные системой оплаты труда;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г) суммы, начисленные за сверхурочную работу, работу в выходные и праздничные дни;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д) заработная плата, сохраняемая на время отпуска, а также денежная компенсация за неиспользованный отпуск;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е) средняя заработная плата, сохраняемая на время выполнения государственных и общественных обязанностей;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ж) выходное пособие, выплачиваемое при увольнении, а также компенсация при выходе в отставку;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з) заработная плата, сохраняемая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и) дополнительные выплаты, установленные работодателем сверх сумм, начисленных в соответствии с законодательством Российской Федерации и Орловской области.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6. К доходу семьи, учитываемому при исчислении величины среднедушевого дохода, также относятся:</w:t>
      </w:r>
    </w:p>
    <w:p w:rsidR="00A16864" w:rsidRDefault="00A16864">
      <w:pPr>
        <w:pStyle w:val="ConsPlusNormal"/>
        <w:spacing w:before="220"/>
        <w:ind w:firstLine="540"/>
        <w:jc w:val="both"/>
      </w:pPr>
      <w:proofErr w:type="gramStart"/>
      <w:r>
        <w:t>а) денежное довольствие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наркотических средств и психотропных веществ, таможенных органов,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  <w:proofErr w:type="gramEnd"/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в) комиссионное вознаграждение штатным страховым агентам и штатным брокерам;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г) оплата работ по договорам, заключаемым в соответствии с гражданским законодательством Российской Федерации;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д) авторское вознаграждение, выплачиваемое штатным работникам редакций газет, журналов и иных средств массовой информации;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е) доходы, получаемые от избирательных комиссий членами избирательных комиссий, </w:t>
      </w:r>
      <w:r>
        <w:lastRenderedPageBreak/>
        <w:t>осуществляющими свою деятельность в указанных комиссиях не на постоянной основе;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ж) 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з) доходы физических лиц, осуществляющих старательскую деятельность;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и) доходы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к) доходы по акциям и другие доходы от участия в управлении собственностью организации (дивиденды, выплаты по долевым паям);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л) доходы от сдачи в аренду (наем) недвижимого имущества, принадлежащего на праве собственности семье или отдельным ее членам;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м) алименты, получаемые на несовершеннолетних детей;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н) проценты по банковским вкладам.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7. В доход семьи, учитываемый при исчислении величины среднедушевого дохода, включаются следующие выплаты: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а) все виды пенсий (кроме компенсационных выплат неработающим трудоспособным лицам, осуществляющим уход за нетрудоспособными гражданами) и компенсационные выплаты;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б) ежемесячная денежная выплата, назначенная в соответствии с федеральным законодательством и законодательством Орловской области;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в) ежемесячное пожизненное содержание судей, вышедших в отставку;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г) стипендии, выплачиваемые обучающимся в профессиональных образовательных организациях, аспирантам и докторантам, обучающимся с отрывом от производства в аспирантуре и докторантуре при образовательных организациях высшего образования,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A16864" w:rsidRDefault="00A16864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д) пособие по безработице, а также стипендия, получаемая безработным в период профессионального обучения и переобучения;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е) ежемесячные суммы, выплачиваемые в возмещение вреда, причиненного жизни и здоровью при исполнении трудовых и служебных обязанностей, за исключением дополнительных расходов на медицинскую, социальную и профессиональную реабилитацию в соответствии с назначением учреждения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ж) суммы, равные стоимости питания, кроме лечебно-профилактического питания, выдаваемого (оплачиваемого) в соответствии с законодательством Российской Федерации;</w:t>
      </w:r>
    </w:p>
    <w:p w:rsidR="00A16864" w:rsidRDefault="00A16864">
      <w:pPr>
        <w:pStyle w:val="ConsPlusNormal"/>
        <w:spacing w:before="220"/>
        <w:ind w:firstLine="540"/>
        <w:jc w:val="both"/>
      </w:pPr>
      <w:proofErr w:type="gramStart"/>
      <w:r>
        <w:t>з) надбавки и доплаты (кроме носящих единовременный характер) ко всем видам выплат, указанным в настоящем пункте.</w:t>
      </w:r>
      <w:proofErr w:type="gramEnd"/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Title"/>
        <w:jc w:val="center"/>
        <w:outlineLvl w:val="1"/>
      </w:pPr>
      <w:r>
        <w:t>IV. Исчисление дохода семьи для определения величины</w:t>
      </w:r>
    </w:p>
    <w:p w:rsidR="00A16864" w:rsidRDefault="00A16864">
      <w:pPr>
        <w:pStyle w:val="ConsPlusTitle"/>
        <w:jc w:val="center"/>
      </w:pPr>
      <w:r>
        <w:t>среднедушевого дохода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>8. Доход семьи для исчисления величины среднедушевого дохода определяется как общая сумма доходов семьи за три последних календарных месяца, предшествующих месяцу подачи заявления о назначении и выплате ежемесячного пособия на ребенка (далее - расчетный период), исходя из состава семьи на дату подачи заявления о назначении и выплате ежемесячного пособия на ребенка.</w:t>
      </w:r>
    </w:p>
    <w:p w:rsidR="00A16864" w:rsidRDefault="00A16864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9.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10.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11.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 w:rsidR="00A16864" w:rsidRDefault="00A16864">
      <w:pPr>
        <w:pStyle w:val="ConsPlusNormal"/>
        <w:spacing w:before="220"/>
        <w:ind w:firstLine="540"/>
        <w:jc w:val="both"/>
      </w:pPr>
      <w:r>
        <w:t>13.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 xml:space="preserve">14. В доход семьи, взявшей ребенка под опеку (попечительство),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r>
        <w:rPr>
          <w:color w:val="0000FF"/>
        </w:rPr>
        <w:t>пункте 3</w:t>
      </w:r>
      <w:r>
        <w:t xml:space="preserve"> настоящего Порядка, а также назначенные на ребенка пенсии и алименты.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15. Доходы, полученные в результате деятельности крестьянского (фермерского) хозяйства, учитываются с учетом соглашения между членами крестьянского (фермерского) хозяйства об использовании плодов, продукции и доходов, полученных в результате деятельности этого хозяйства.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16. При исчислении дохода не учитываются начисленные, но не выплаченные фактически заработная плата (денежное вознаграждение, содержание), денежное довольствие и другие выплаты, предусмотренные настоящим Порядком.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17. Если индивидуальный предприниматель не может представить документы о своем доходе за расчетный период, то его доход определяется путем деления на 12 месяцев совокупного годового дохода (чистого дохода) за календарный год, предшествующий году обращения за ежемесячным пособием на ребенка.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18. Сведения о доходах семьи подтверждаются документально.</w:t>
      </w:r>
    </w:p>
    <w:p w:rsidR="00A16864" w:rsidRDefault="00A16864">
      <w:pPr>
        <w:pStyle w:val="ConsPlusNormal"/>
        <w:jc w:val="both"/>
      </w:pPr>
      <w:r>
        <w:t xml:space="preserve">(п. 18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Title"/>
        <w:jc w:val="center"/>
        <w:outlineLvl w:val="1"/>
      </w:pPr>
      <w:r>
        <w:t>V. Исчисление величины среднедушевого дохода семьи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Исчисление величины среднедушевого дохода семьи производится учреждением </w:t>
      </w:r>
      <w:r>
        <w:lastRenderedPageBreak/>
        <w:t>социальной защиты населения, назначающим ежемесячное пособие на ребенка, на основании документов о составе семьи и размере доходов каждого члена семьи, представленных одним из родителей (усыновителем, опекуном, попечителем), единственным родителем, имеющим право на получение ежемесячного пособия на ребенка (далее - заявитель), одновременно с заявлением о назначении и выплате ежемесячного пособия на ребенка.</w:t>
      </w:r>
      <w:proofErr w:type="gramEnd"/>
    </w:p>
    <w:p w:rsidR="00A16864" w:rsidRDefault="00A16864">
      <w:pPr>
        <w:pStyle w:val="ConsPlusNormal"/>
        <w:jc w:val="both"/>
      </w:pPr>
      <w:r>
        <w:t xml:space="preserve">(п. 19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20. Величина среднедушевого дохода определяется делением общей суммы дохода семьи за расчетный период на три и на число членов семьи.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21. При изменении доходов семьи и (или) ее состава заявитель обязан не позднее чем в тридцатидневный срок сообщить об этом учреждению социальной защиты населения, назначившему ежемесячное пособие на ребенка.</w:t>
      </w:r>
    </w:p>
    <w:p w:rsidR="00A16864" w:rsidRDefault="00A16864">
      <w:pPr>
        <w:pStyle w:val="ConsPlusNormal"/>
        <w:spacing w:before="220"/>
        <w:ind w:firstLine="540"/>
        <w:jc w:val="both"/>
      </w:pPr>
      <w:proofErr w:type="gramStart"/>
      <w:r>
        <w:t xml:space="preserve">Указанное извещение может быть представлено на бумажном носителе либо в виде электронного документа (пакета документов), подписанного электронной подписью в соответствии с требованиями Федерального </w:t>
      </w:r>
      <w:r>
        <w:rPr>
          <w:color w:val="0000FF"/>
        </w:rPr>
        <w:t>закона</w:t>
      </w:r>
      <w:r>
        <w:t xml:space="preserve"> от 6 апреля 2011 года N 63-ФЗ "Об электронной подписи" и Федерального </w:t>
      </w:r>
      <w:r>
        <w:rPr>
          <w:color w:val="0000FF"/>
        </w:rPr>
        <w:t>закона</w:t>
      </w:r>
      <w:r>
        <w:t xml:space="preserve"> от 27 июля 2010 года N 210-ФЗ "Об организации предоставления государственных и муниципальных услуг", с использованием регионального портала государственных и муниципальных услуг (функций</w:t>
      </w:r>
      <w:proofErr w:type="gramEnd"/>
      <w:r>
        <w:t>) или федеральной государственной информационной системы "Единый портал государственных и муниципальных услуг (функций)".</w:t>
      </w:r>
    </w:p>
    <w:p w:rsidR="00A16864" w:rsidRDefault="00A16864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04.10.2017 N 418)</w:t>
      </w:r>
    </w:p>
    <w:p w:rsidR="00A16864" w:rsidRDefault="00A16864">
      <w:pPr>
        <w:pStyle w:val="ConsPlusNormal"/>
        <w:spacing w:before="220"/>
        <w:ind w:firstLine="540"/>
        <w:jc w:val="both"/>
      </w:pPr>
      <w:r>
        <w:t>При этом днем извещения считается дата получения документов учреждением социальной защиты населения.</w:t>
      </w:r>
    </w:p>
    <w:p w:rsidR="00A16864" w:rsidRDefault="00A16864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Постановлением</w:t>
      </w:r>
      <w:r>
        <w:t xml:space="preserve"> Правительства Орловской области от 04.10.2017 N 418)</w:t>
      </w:r>
    </w:p>
    <w:p w:rsidR="00A16864" w:rsidRDefault="00A16864">
      <w:pPr>
        <w:pStyle w:val="ConsPlusNormal"/>
        <w:jc w:val="both"/>
      </w:pPr>
      <w:r>
        <w:t xml:space="preserve">(п. 21 в ред. </w:t>
      </w:r>
      <w:r>
        <w:rPr>
          <w:color w:val="0000FF"/>
        </w:rPr>
        <w:t>Постановления</w:t>
      </w:r>
      <w:r>
        <w:t xml:space="preserve"> Правительства Орловской области от 18.06.2014 N 155)</w:t>
      </w: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ind w:firstLine="540"/>
        <w:jc w:val="both"/>
      </w:pPr>
    </w:p>
    <w:p w:rsidR="00A16864" w:rsidRDefault="00A16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AA0" w:rsidRDefault="006F7AA0"/>
    <w:sectPr w:rsidR="006F7AA0" w:rsidSect="0017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64"/>
    <w:rsid w:val="006F7AA0"/>
    <w:rsid w:val="00A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6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2020-05-28T14:15:00Z</dcterms:created>
  <dcterms:modified xsi:type="dcterms:W3CDTF">2020-05-28T14:16:00Z</dcterms:modified>
</cp:coreProperties>
</file>